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04" w:rsidRDefault="003D5A04" w:rsidP="009A5E91">
      <w:pPr>
        <w:jc w:val="center"/>
        <w:rPr>
          <w:b/>
          <w:bCs/>
        </w:rPr>
      </w:pPr>
      <w:r w:rsidRPr="003D5A04">
        <w:rPr>
          <w:b/>
          <w:bCs/>
        </w:rPr>
        <w:t>Регистрация участника ВЭД на таможенном посту</w:t>
      </w:r>
    </w:p>
    <w:p w:rsidR="009A5E91" w:rsidRPr="003D5A04" w:rsidRDefault="009A5E91" w:rsidP="009A5E91">
      <w:pPr>
        <w:jc w:val="center"/>
        <w:rPr>
          <w:b/>
          <w:bCs/>
        </w:rPr>
      </w:pPr>
    </w:p>
    <w:p w:rsidR="003D5A04" w:rsidRPr="009A5E91" w:rsidRDefault="009A5E91" w:rsidP="009A5E91">
      <w:pPr>
        <w:jc w:val="both"/>
      </w:pPr>
      <w:r>
        <w:t xml:space="preserve"> </w:t>
      </w:r>
      <w:r>
        <w:tab/>
      </w:r>
      <w:proofErr w:type="gramStart"/>
      <w:r w:rsidR="003D5A04" w:rsidRPr="003D5A04">
        <w:t xml:space="preserve">Все товары, </w:t>
      </w:r>
      <w:r w:rsidR="003D5A04" w:rsidRPr="009A5E91">
        <w:t>перемещаемые через таможенную границу РФ, подлежат таможенному контролю и обязательному</w:t>
      </w:r>
      <w:hyperlink r:id="rId6" w:history="1">
        <w:r w:rsidR="003D5A04" w:rsidRPr="009A5E91">
          <w:rPr>
            <w:rStyle w:val="a3"/>
            <w:color w:val="auto"/>
            <w:u w:val="none"/>
          </w:rPr>
          <w:t xml:space="preserve"> таможенному оформлению</w:t>
        </w:r>
      </w:hyperlink>
      <w:r w:rsidR="003D5A04" w:rsidRPr="009A5E91">
        <w:t xml:space="preserve">. Указом Президента РФ от 15.11.91 г. 213 "О либерализации внешнеэкономической деятельности на территории РСФСР", принятым к исполнению Приказом ГТК РФ от 26.11.91 г. 2, установлено, что всем зарегистрированным на территории РФ предприятиям, организациям и объединениям, независимо от форм их собственности, разрешается осуществлять </w:t>
      </w:r>
      <w:hyperlink r:id="rId7" w:history="1">
        <w:r w:rsidR="003D5A04" w:rsidRPr="009A5E91">
          <w:rPr>
            <w:rStyle w:val="a3"/>
            <w:color w:val="auto"/>
            <w:u w:val="none"/>
          </w:rPr>
          <w:t>внешнеэкономическую деятельность</w:t>
        </w:r>
      </w:hyperlink>
      <w:r w:rsidR="003D5A04" w:rsidRPr="009A5E91">
        <w:t xml:space="preserve"> без специальной</w:t>
      </w:r>
      <w:proofErr w:type="gramEnd"/>
      <w:r w:rsidR="003D5A04" w:rsidRPr="009A5E91">
        <w:t xml:space="preserve"> регистрации в Министерстве внешнеэкономических связей и торговли РФ. ЛЮБОЕ российское лицо, в учредительных документах которого предусмотрено ведение внешнеэкономической деятельности, имеет право на ввоз или вывоз товара в соответствии с заключенным </w:t>
      </w:r>
      <w:hyperlink r:id="rId8" w:history="1">
        <w:r w:rsidR="003D5A04" w:rsidRPr="009A5E91">
          <w:rPr>
            <w:rStyle w:val="a3"/>
            <w:color w:val="auto"/>
            <w:u w:val="none"/>
          </w:rPr>
          <w:t>внешнеторговым контрактом</w:t>
        </w:r>
      </w:hyperlink>
      <w:r w:rsidR="003D5A04" w:rsidRPr="009A5E91">
        <w:t>.</w:t>
      </w:r>
    </w:p>
    <w:p w:rsidR="003D5A04" w:rsidRDefault="009A5E91" w:rsidP="009A5E91">
      <w:pPr>
        <w:jc w:val="both"/>
      </w:pPr>
      <w:r>
        <w:t xml:space="preserve"> </w:t>
      </w:r>
      <w:r>
        <w:tab/>
      </w:r>
      <w:r w:rsidR="003D5A04" w:rsidRPr="009A5E91">
        <w:t xml:space="preserve">При необходимости произвести декларирование товаров и </w:t>
      </w:r>
      <w:hyperlink r:id="rId9" w:history="1">
        <w:r w:rsidR="003D5A04" w:rsidRPr="009A5E91">
          <w:rPr>
            <w:rStyle w:val="a3"/>
            <w:color w:val="auto"/>
            <w:u w:val="none"/>
          </w:rPr>
          <w:t>транспортных средств</w:t>
        </w:r>
      </w:hyperlink>
      <w:r w:rsidR="003D5A04" w:rsidRPr="009A5E91">
        <w:t xml:space="preserve"> </w:t>
      </w:r>
      <w:hyperlink r:id="rId10" w:history="1">
        <w:r w:rsidR="003D5A04" w:rsidRPr="009A5E91">
          <w:rPr>
            <w:rStyle w:val="a3"/>
            <w:color w:val="auto"/>
            <w:u w:val="none"/>
          </w:rPr>
          <w:t>участник ВЭД</w:t>
        </w:r>
      </w:hyperlink>
      <w:r w:rsidR="003D5A04" w:rsidRPr="009A5E91">
        <w:t xml:space="preserve"> до начала </w:t>
      </w:r>
      <w:hyperlink r:id="rId11" w:history="1">
        <w:r w:rsidR="003D5A04" w:rsidRPr="009A5E91">
          <w:rPr>
            <w:rStyle w:val="a3"/>
            <w:color w:val="auto"/>
            <w:u w:val="none"/>
          </w:rPr>
          <w:t>таможенного оформления</w:t>
        </w:r>
      </w:hyperlink>
      <w:r w:rsidR="003D5A04" w:rsidRPr="009A5E91">
        <w:t xml:space="preserve"> обращается на таможенный пост по месту своей государственной регистрации с намерением </w:t>
      </w:r>
      <w:r w:rsidR="003D5A04" w:rsidRPr="003D5A04">
        <w:t>зарегистрироваться на данном посту</w:t>
      </w:r>
    </w:p>
    <w:p w:rsidR="009A5E91" w:rsidRPr="003D5A04" w:rsidRDefault="009A5E91" w:rsidP="003D5A04"/>
    <w:p w:rsidR="003D5A04" w:rsidRDefault="003D5A04" w:rsidP="009A5E91">
      <w:pPr>
        <w:jc w:val="center"/>
        <w:rPr>
          <w:b/>
          <w:bCs/>
        </w:rPr>
      </w:pPr>
      <w:r w:rsidRPr="003D5A04">
        <w:rPr>
          <w:b/>
          <w:bCs/>
        </w:rPr>
        <w:t>Пакет документов для регистрации участника ВЭД</w:t>
      </w:r>
    </w:p>
    <w:p w:rsidR="009A5E91" w:rsidRPr="003D5A04" w:rsidRDefault="009A5E91" w:rsidP="009A5E91">
      <w:pPr>
        <w:rPr>
          <w:b/>
          <w:bCs/>
        </w:rPr>
      </w:pPr>
    </w:p>
    <w:p w:rsidR="003D5A04" w:rsidRPr="009A5E91" w:rsidRDefault="003D5A04" w:rsidP="009A5E91">
      <w:pPr>
        <w:numPr>
          <w:ilvl w:val="0"/>
          <w:numId w:val="1"/>
        </w:numPr>
        <w:jc w:val="both"/>
      </w:pPr>
      <w:r w:rsidRPr="003D5A04">
        <w:t xml:space="preserve">Доверенность на </w:t>
      </w:r>
      <w:r w:rsidRPr="009A5E91">
        <w:t xml:space="preserve">представителя </w:t>
      </w:r>
      <w:hyperlink r:id="rId12" w:history="1">
        <w:r w:rsidRPr="009A5E91">
          <w:rPr>
            <w:rStyle w:val="a3"/>
            <w:color w:val="auto"/>
            <w:u w:val="none"/>
          </w:rPr>
          <w:t>участника ВЭД</w:t>
        </w:r>
      </w:hyperlink>
      <w:r w:rsidRPr="009A5E91">
        <w:t xml:space="preserve"> осуществляющего</w:t>
      </w:r>
      <w:hyperlink r:id="rId13" w:history="1">
        <w:r w:rsidRPr="009A5E91">
          <w:rPr>
            <w:rStyle w:val="a3"/>
            <w:color w:val="auto"/>
            <w:u w:val="none"/>
          </w:rPr>
          <w:t xml:space="preserve"> таможенное оформление </w:t>
        </w:r>
      </w:hyperlink>
      <w:r w:rsidRPr="009A5E91">
        <w:t xml:space="preserve">товаров. Ксерокопию паспорта представителя, </w:t>
      </w:r>
      <w:r w:rsidR="009A5E91" w:rsidRPr="009A5E91">
        <w:t>заверенную</w:t>
      </w:r>
      <w:r w:rsidRPr="009A5E91">
        <w:t xml:space="preserve"> печатью организации и подписью руководителя на каждой странице. При себе иметь печать организации.</w:t>
      </w:r>
    </w:p>
    <w:p w:rsidR="003D5A04" w:rsidRPr="003D5A04" w:rsidRDefault="003D5A04" w:rsidP="009A5E91">
      <w:pPr>
        <w:numPr>
          <w:ilvl w:val="0"/>
          <w:numId w:val="1"/>
        </w:numPr>
        <w:jc w:val="both"/>
      </w:pPr>
      <w:r w:rsidRPr="009A5E91">
        <w:t xml:space="preserve">копия </w:t>
      </w:r>
      <w:r w:rsidRPr="003D5A04">
        <w:t>Устава предприятия (изменения к Уставу со свидетельствами, заверенными нотариально, об их регистрации в Регистрационной палате, а так же протокол общего собрания или решение).</w:t>
      </w:r>
    </w:p>
    <w:p w:rsidR="003D5A04" w:rsidRPr="003D5A04" w:rsidRDefault="003D5A04" w:rsidP="009A5E91">
      <w:pPr>
        <w:numPr>
          <w:ilvl w:val="0"/>
          <w:numId w:val="1"/>
        </w:numPr>
        <w:jc w:val="both"/>
      </w:pPr>
      <w:r w:rsidRPr="003D5A04">
        <w:t xml:space="preserve">копия Свидетельства о государственной регистрации (перерегистрации) </w:t>
      </w:r>
      <w:proofErr w:type="spellStart"/>
      <w:r w:rsidRPr="003D5A04">
        <w:t>юрлица</w:t>
      </w:r>
      <w:proofErr w:type="spellEnd"/>
      <w:r w:rsidRPr="003D5A04">
        <w:t xml:space="preserve"> в соответствии с Федеральным Законом от 08.08.01 129-ФЗ "О государственной регистрации юридических лиц".</w:t>
      </w:r>
    </w:p>
    <w:p w:rsidR="009A5E91" w:rsidRDefault="00FD397D" w:rsidP="009A5E91">
      <w:pPr>
        <w:numPr>
          <w:ilvl w:val="0"/>
          <w:numId w:val="1"/>
        </w:numPr>
        <w:jc w:val="both"/>
      </w:pPr>
      <w:r>
        <w:t>копия с</w:t>
      </w:r>
      <w:r w:rsidR="003D5A04" w:rsidRPr="003D5A04">
        <w:t>видетельств</w:t>
      </w:r>
      <w:r>
        <w:t>а</w:t>
      </w:r>
      <w:r w:rsidR="003D5A04" w:rsidRPr="003D5A04">
        <w:t xml:space="preserve"> или уведомлени</w:t>
      </w:r>
      <w:r>
        <w:t>я</w:t>
      </w:r>
      <w:r w:rsidR="003D5A04" w:rsidRPr="003D5A04">
        <w:t xml:space="preserve"> о постановке на учёт субъекта права в органах МНС России, содержащие следующие сведения: </w:t>
      </w:r>
    </w:p>
    <w:p w:rsidR="003D5A04" w:rsidRPr="003D5A04" w:rsidRDefault="003D5A04" w:rsidP="009A5E91">
      <w:pPr>
        <w:ind w:left="708"/>
      </w:pPr>
      <w:r w:rsidRPr="003D5A04">
        <w:t xml:space="preserve">- идентификационный номер налогоплательщика (ИНН); </w:t>
      </w:r>
      <w:r w:rsidRPr="003D5A04">
        <w:br/>
        <w:t xml:space="preserve">- дата регистрации; </w:t>
      </w:r>
      <w:r w:rsidRPr="003D5A04">
        <w:br/>
        <w:t>- наименование, адрес и телефон органа госналогинспекции (нотариально заверенная копия);</w:t>
      </w:r>
    </w:p>
    <w:p w:rsidR="003D5A04" w:rsidRPr="003D5A04" w:rsidRDefault="00FD397D" w:rsidP="00FD397D">
      <w:pPr>
        <w:numPr>
          <w:ilvl w:val="0"/>
          <w:numId w:val="1"/>
        </w:numPr>
        <w:jc w:val="both"/>
      </w:pPr>
      <w:r>
        <w:t>копия с</w:t>
      </w:r>
      <w:r w:rsidR="003D5A04" w:rsidRPr="003D5A04">
        <w:t>правк</w:t>
      </w:r>
      <w:r>
        <w:t>и</w:t>
      </w:r>
      <w:r w:rsidR="003D5A04" w:rsidRPr="003D5A04">
        <w:t xml:space="preserve"> из Госкомстата о присвоении кодов </w:t>
      </w:r>
      <w:r w:rsidR="003D5A04" w:rsidRPr="009A5E91">
        <w:rPr>
          <w:u w:val="single"/>
        </w:rPr>
        <w:t xml:space="preserve">не </w:t>
      </w:r>
      <w:proofErr w:type="gramStart"/>
      <w:r w:rsidR="003D5A04" w:rsidRPr="009A5E91">
        <w:rPr>
          <w:u w:val="single"/>
        </w:rPr>
        <w:t>более полугодовой</w:t>
      </w:r>
      <w:proofErr w:type="gramEnd"/>
      <w:r w:rsidR="003D5A04" w:rsidRPr="009A5E91">
        <w:rPr>
          <w:u w:val="single"/>
        </w:rPr>
        <w:t xml:space="preserve"> давности</w:t>
      </w:r>
      <w:r w:rsidR="003D5A04" w:rsidRPr="003D5A04">
        <w:t xml:space="preserve"> (нотариально заверенная копия) с отметкой о внесении в Единый Государственный Реестр)</w:t>
      </w:r>
      <w:r>
        <w:t xml:space="preserve"> или выписка из ЕГРЮЛ</w:t>
      </w:r>
      <w:r w:rsidR="003D5A04" w:rsidRPr="003D5A04">
        <w:t>.</w:t>
      </w:r>
      <w:r>
        <w:t xml:space="preserve">                                         </w:t>
      </w:r>
      <w:r w:rsidR="003D5A04" w:rsidRPr="003D5A04">
        <w:t xml:space="preserve"> </w:t>
      </w:r>
      <w:r w:rsidR="003D5A04" w:rsidRPr="003D5A04">
        <w:br/>
        <w:t>Должна содержать для коммерческих организаций и предпринимателей без образования юридического лица (ПБОЮЛ) - ОКОНХ 72200, для государственных предприятий - ОКОНХ 72100.</w:t>
      </w:r>
    </w:p>
    <w:p w:rsidR="003D5A04" w:rsidRPr="003D5A04" w:rsidRDefault="00FD397D" w:rsidP="009A5E91">
      <w:pPr>
        <w:numPr>
          <w:ilvl w:val="0"/>
          <w:numId w:val="1"/>
        </w:numPr>
      </w:pPr>
      <w:r>
        <w:t xml:space="preserve">копия </w:t>
      </w:r>
      <w:proofErr w:type="spellStart"/>
      <w:r>
        <w:t>с</w:t>
      </w:r>
      <w:r w:rsidR="003D5A04" w:rsidRPr="003D5A04">
        <w:t>правк</w:t>
      </w:r>
      <w:r>
        <w:t>ок</w:t>
      </w:r>
      <w:proofErr w:type="spellEnd"/>
      <w:r w:rsidR="003D5A04" w:rsidRPr="003D5A04">
        <w:t xml:space="preserve"> из банков на бланках банков об открытии банковских счетов (валютных и рублевых) не старше одного месяца, содержащие следующие сведения о каждом банке: </w:t>
      </w:r>
      <w:r w:rsidR="003D5A04" w:rsidRPr="003D5A04">
        <w:br/>
        <w:t xml:space="preserve">- название банка; </w:t>
      </w:r>
      <w:r w:rsidR="003D5A04" w:rsidRPr="003D5A04">
        <w:br/>
        <w:t xml:space="preserve">- телефон банка; </w:t>
      </w:r>
      <w:r w:rsidR="003D5A04" w:rsidRPr="003D5A04">
        <w:br/>
        <w:t xml:space="preserve">- код ОКПО банка; </w:t>
      </w:r>
      <w:r w:rsidR="003D5A04" w:rsidRPr="003D5A04">
        <w:br/>
        <w:t xml:space="preserve">- ИНН банка; </w:t>
      </w:r>
      <w:r w:rsidR="003D5A04" w:rsidRPr="003D5A04">
        <w:br/>
        <w:t xml:space="preserve">- фактический адрес банка; </w:t>
      </w:r>
      <w:r w:rsidR="003D5A04" w:rsidRPr="003D5A04">
        <w:br/>
        <w:t xml:space="preserve">- юридический адрес банка Центрального отделения; </w:t>
      </w:r>
      <w:r w:rsidR="003D5A04" w:rsidRPr="003D5A04">
        <w:br/>
        <w:t xml:space="preserve">- БИК банка; </w:t>
      </w:r>
      <w:r w:rsidR="003D5A04" w:rsidRPr="003D5A04">
        <w:br/>
        <w:t>- корр. счет банка;</w:t>
      </w:r>
    </w:p>
    <w:p w:rsidR="003D5A04" w:rsidRPr="003D5A04" w:rsidRDefault="003D5A04" w:rsidP="009A5E91">
      <w:pPr>
        <w:numPr>
          <w:ilvl w:val="0"/>
          <w:numId w:val="1"/>
        </w:numPr>
        <w:jc w:val="both"/>
      </w:pPr>
      <w:r w:rsidRPr="003D5A04">
        <w:lastRenderedPageBreak/>
        <w:t>Копия контракта о заключении внешнеэкономической деятельности (</w:t>
      </w:r>
      <w:proofErr w:type="gramStart"/>
      <w:r w:rsidRPr="003D5A04">
        <w:t>копия</w:t>
      </w:r>
      <w:proofErr w:type="gramEnd"/>
      <w:r w:rsidRPr="003D5A04">
        <w:t xml:space="preserve"> заверенная своей печатью).</w:t>
      </w:r>
    </w:p>
    <w:p w:rsidR="003D5A04" w:rsidRPr="003D5A04" w:rsidRDefault="003D5A04" w:rsidP="009A5E91">
      <w:pPr>
        <w:numPr>
          <w:ilvl w:val="0"/>
          <w:numId w:val="1"/>
        </w:numPr>
        <w:jc w:val="both"/>
      </w:pPr>
      <w:r w:rsidRPr="003D5A04">
        <w:t>Иностранцам и лицам без российского гражданства - разрешение эмиграционной службы на трудовую деятельность в России (нотариальная копия).</w:t>
      </w:r>
    </w:p>
    <w:p w:rsidR="00F80267" w:rsidRDefault="00F80267" w:rsidP="009A5E91">
      <w:bookmarkStart w:id="0" w:name="_GoBack"/>
      <w:bookmarkEnd w:id="0"/>
    </w:p>
    <w:sectPr w:rsidR="00F8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149F"/>
    <w:multiLevelType w:val="multilevel"/>
    <w:tmpl w:val="79E2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04"/>
    <w:rsid w:val="003D5A04"/>
    <w:rsid w:val="00977D26"/>
    <w:rsid w:val="009A5E91"/>
    <w:rsid w:val="00F4343E"/>
    <w:rsid w:val="00F80267"/>
    <w:rsid w:val="00FC27ED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9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sticsinfo.ru/main/tra_rules_vt.shtml" TargetMode="External"/><Relationship Id="rId13" Type="http://schemas.openxmlformats.org/officeDocument/2006/relationships/hyperlink" Target="http://logisticsinfo.ru/main/art_customs_tamoftov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isticsinfo.ru/main/tra_rules_vt.shtml" TargetMode="External"/><Relationship Id="rId12" Type="http://schemas.openxmlformats.org/officeDocument/2006/relationships/hyperlink" Target="http://logisticsinfo.ru/main/art_customs_chto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sticsinfo.ru/main/art_customs_tamoftov.shtml" TargetMode="External"/><Relationship Id="rId11" Type="http://schemas.openxmlformats.org/officeDocument/2006/relationships/hyperlink" Target="http://logisticsinfo.ru/main/art_customs_tamoftov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gisticsinfo.ru/main/art_customs_cht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sticsinfo.ru/main/gabarity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Stand001</dc:creator>
  <cp:lastModifiedBy>Stand001</cp:lastModifiedBy>
  <cp:revision>3</cp:revision>
  <cp:lastPrinted>2012-05-30T12:27:00Z</cp:lastPrinted>
  <dcterms:created xsi:type="dcterms:W3CDTF">2016-07-14T10:12:00Z</dcterms:created>
  <dcterms:modified xsi:type="dcterms:W3CDTF">2016-07-14T10:15:00Z</dcterms:modified>
</cp:coreProperties>
</file>